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CC" w:rsidRPr="000D72CC" w:rsidRDefault="000D72CC" w:rsidP="000D72C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0D72CC">
        <w:rPr>
          <w:rFonts w:ascii="Times New Roman" w:hAnsi="Times New Roman" w:cs="Times New Roman"/>
          <w:sz w:val="24"/>
          <w:szCs w:val="24"/>
          <w:lang w:eastAsia="cs-CZ"/>
        </w:rPr>
        <w:t>Príloha č. 1</w:t>
      </w:r>
      <w:r w:rsidRPr="000D72CC">
        <w:rPr>
          <w:rFonts w:ascii="Times New Roman" w:hAnsi="Times New Roman" w:cs="Times New Roman"/>
          <w:sz w:val="24"/>
          <w:szCs w:val="24"/>
          <w:lang w:eastAsia="cs-CZ"/>
        </w:rPr>
        <w:t xml:space="preserve"> k Záväznej metodike na predkladanie a vyhodnocovanie žiadostí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0D72CC">
        <w:rPr>
          <w:rFonts w:ascii="Times New Roman" w:hAnsi="Times New Roman" w:cs="Times New Roman"/>
          <w:bCs/>
          <w:sz w:val="24"/>
          <w:szCs w:val="24"/>
        </w:rPr>
        <w:t>o poskytnutie dotácie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2CC">
        <w:rPr>
          <w:rFonts w:ascii="Times New Roman" w:hAnsi="Times New Roman" w:cs="Times New Roman"/>
          <w:bCs/>
          <w:sz w:val="24"/>
          <w:szCs w:val="24"/>
        </w:rPr>
        <w:t>v oblasti podpory regionálneho rozvoja na rok 2017</w:t>
      </w:r>
    </w:p>
    <w:p w:rsidR="000D72CC" w:rsidRPr="00AE1590" w:rsidRDefault="000D72CC" w:rsidP="000D72CC">
      <w:pPr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D72CC" w:rsidRPr="00AE1590" w:rsidRDefault="000D72CC" w:rsidP="000D72CC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E1590">
        <w:rPr>
          <w:rFonts w:ascii="Times New Roman" w:hAnsi="Times New Roman" w:cs="Times New Roman"/>
          <w:sz w:val="24"/>
          <w:szCs w:val="24"/>
          <w:lang w:eastAsia="cs-CZ"/>
        </w:rPr>
        <w:t xml:space="preserve">Pravidlá určovania výšky vrátenia poskytnutého príspevku alebo jeho časti v nadväznosti na zistené porušenie pravidiel a postupov verejného obstarávania v zmysle zákona o verejnom obstarávaní. </w:t>
      </w:r>
      <w:r w:rsidRPr="00AE15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Všetky percentuálne sadzby sa týkajú prípadov, keď konkrétne porušenie malo alebo mohlo mať vplyv na výsledok verejného obstarávania. </w:t>
      </w:r>
    </w:p>
    <w:p w:rsidR="000D72CC" w:rsidRPr="00AE1590" w:rsidRDefault="000D72CC" w:rsidP="000D72CC">
      <w:pPr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6379"/>
        <w:gridCol w:w="3260"/>
      </w:tblGrid>
      <w:tr w:rsidR="000D72CC" w:rsidRPr="00AE1590" w:rsidTr="001934D1">
        <w:tc>
          <w:tcPr>
            <w:tcW w:w="67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Názov porušenia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Popis porušenia/ príklady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Výška finančnej opravy (korekcie)</w:t>
            </w:r>
          </w:p>
        </w:tc>
      </w:tr>
      <w:tr w:rsidR="000D72CC" w:rsidRPr="00AE1590" w:rsidTr="001934D1">
        <w:tc>
          <w:tcPr>
            <w:tcW w:w="14034" w:type="dxa"/>
            <w:gridSpan w:val="4"/>
            <w:shd w:val="clear" w:color="auto" w:fill="BFBFBF" w:themeFill="background1" w:themeFillShade="BF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Oznámenie o vyhlásení verejného obstarávania, špecifikácia v súťažných podkla</w:t>
            </w:r>
            <w:bookmarkStart w:id="0" w:name="_GoBack"/>
            <w:bookmarkEnd w:id="0"/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doch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Nedodržanie postupov zverejňovania zákazky v zmysle zákona o  verejnom obstarávaní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</w:t>
            </w:r>
            <w:r>
              <w:rPr>
                <w:rStyle w:val="Odkaznapoznmkupodiarou"/>
                <w:rFonts w:ascii="Times New Roman" w:hAnsi="Times New Roman" w:cs="Times New Roman"/>
                <w:sz w:val="24"/>
                <w:szCs w:val="24"/>
                <w:lang w:eastAsia="cs-CZ"/>
              </w:rPr>
              <w:footnoteReference w:id="1"/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neposlal oznámenie o vyhlásení verejného obstarávania publikačnému úradu a úradu podľa § 27 zákona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o verejnom obstarávaní.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Pre toto porušenie sa vzťahujú aj všetky prípady, keď verejný obstarávateľ zadal zákazku priamo, bez splnenia povinnosti postupovať podľa zákona o  verejnom obstarávaní v zmysle § 10 ods. 1 zákon o verejnom obstarávaní, čo zároveň znamená nedodržanie postupov  povinnosti zverejňovania zákazky, nakoľko verejný obstarávateľ neaplikovaním zákonných postupov súčasne nedodrží povinnosť adekvátneho zverejnenia zadávania zákazky. Tieto prípady sú napr.: neoprávnenosť použitia výnimky zo zákona v zmysle § 1 ods. 2 až 12 zákona o verejnom obstarávaní, uzavretie zmluvy priamym rokovacím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konaním podľa § 81 zákona o  verejnom obstarávaní bez splnenia podmienok na jeho použitie.  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100 %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 prípade nadlimitných zákaziek, v rámci ktorých nebolo oznámenie zverejnené v úradnom vestníku Európskej únie (ďalej len „EÚ“),  ale zadávanie zákazky bolo korektne zverejnené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vo vestníku Úradu pre verejné obstarávanie (ďalej len „ÚVO“) sa uplatňuje korekcia 25 %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Nedovolené rozdelenie predmetu zákazky alebo nedovolené spájanie predmetov zákaziek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Ide o rozdelenie predmetu zákazky s cieľom vyhnúť sa použitiu postupu zadávania nadlimitnej zákazky alebo postupu zadávania podlimitnej zákazky alebo zahrnutie takej dodávky tovaru alebo poskytnutia služieb, ktoré nie sú nevyhnutné pri plnení zákazky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stavebné práce do predpokladanej hodnoty zákazky, ak by to malo za následok vyňatie tohto tovaru alebo služieb z pôsobnosti zákona.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 porušil § 6 ods. 16 zákona o verejnom obstarávaní, ak namiesto vyhlásenia nadlimitnej zákazky rozdelil predmet zákazky a realizoval tak napr. dve podlimitné zákazky čím sa vyhol použitiu postupu zadávania nadlimitnej zákazky, resp. ak namiesto vyhlásenia podlimitnej zákazky rozdelil predmet zákazky a realizoval tak napr. 2 zákazky s nízkou hodnotou, čím sa vyhol postupu zadávania podlimitnej zákazky.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Nedovolené spojenie nesúvisiacich tovarov alebo služieb do jedného postupu verejného obstarávania (pričom zákazka nie je rozdelená na časti), čo môže obmedziť hospodársku súťaž a mať za následok nízky počet predložených ponúk.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100 %  - vzťahuje sa na každú z rozdelených zákaziek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 v prípade zákaziek v rámci ktorých bol obídený postup zadávania nadlimitnej zákazky (a teda v rámci nich nebolo zverejnené oznámenie o vyhlásení  verejného obstarávania v úradnom vestníku EÚ), ale zadávanie zákazky bolo korektne zverejnené vo vestníku ÚVO. Uplatňuje sa na každú z rozdelených zákaziek.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25% v prípade, ak bol obídený postup zadávania nadlimitnej alebo podlimitnej zákazky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v dôsledku zahrnutia takej dodávky tovaru alebo poskytnutých služieb, ktoré nie sú nevyhnutné pri plnení zákazky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stavebné práce do PHZ.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10% - v ostatných prípadoch nedovoleného spájania rôznorodých zákaziek   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Nedodržanie minimálnej zákonnej lehoty na predkladanie ponúk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Nedodržanie minimálnej zákonnej lehoty na predloženie žiadosti o účasť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2"/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Lehota na predkladanie ponúk (alebo na predloženie žiadosti o účasť) bola kratšia ako limit ustanovený zákonom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Verejný obstarávateľ skrátil lehotu na predloženie ponúk v zmysle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§ 66 ods. 2 písm. b) zákona o verejnom obstarávaní, avšak z dôvodu nekorektného zverejnenia predbežného oznámenia nebol oprávnený na toto skrátenie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 v prípade, že skrátenie lehoty bolo rovné alebo väčšie ako 50 % zo zákonnej lehoty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10 % v prípade že toto skrátenie bolo rovné alebo väčšie ako 30 % zo zákonnej lehoty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5 % v prípade akéhokoľvek iného skrátenia lehôt (je možné znížiť až na hodnotu 2%, pokiaľ sa má za to, že povaha a závažnosť nedostatku neopodstatňuje uplatnenie 5% korekcie.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Stanovenie lehoty na prijímanie žiadostí o súťažné podklady (vzťahuje sa pre verejnú súťaž, súťaž návrhov alebo podlimitných zákaziek)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Lehota stanovená na prijímanie žiadostí o súťažné podklady  je neprimerane krátka v porovnaní s lehotou na predkladanie ponúk, čím sa vytvára neopodstatnená prekážka k otvorenej súťaži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vo verejnom obstarávaní.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Základná sadzba korekcie je uvedená v stĺpci „Výška finančnej korekcie“, pričom konečnú sadzbu korekcie je potrebné určiť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individuálnej báze (prípad od prípadu). Pri určovaní výšky korekcie je možné brať v úvahu zmierňujúce faktory vzťahujúce sa k špecifickosti a komplexnosti zákazky (administratívne zaťaženie, ťažkosti spočívajúce v doručení súťažných podkladov)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25 % v prípade, ak lehota na prijímanie žiadostí o súťažné podklady je menej ako 50 % lehoty na predloženie ponúk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(v súlade s príslušnými ustanoveniami zákona o verejnom obstarávaní)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10 % v prípade, ak lehota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prijímanie žiadostí o súťažné podklady je menej ako 60 % lehoty na predloženie ponúk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(v súlade s príslušnými ustanoveniami zákona o verejnom obstarávaní)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5 % v prípade, ak lehota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prijímanie žiadostí o súťažné podklady je menej ako 80 % lehoty na predloženie ponúk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(v súlade s príslušnými ustanoveniami zákona o verejnom obstarávaní)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Nedodržanie postupov zverejňovania opravy oznámenia o vyhlásení verejného obstarávania v prípade</w:t>
            </w:r>
          </w:p>
          <w:p w:rsidR="000D72CC" w:rsidRPr="00AE1590" w:rsidRDefault="000D72CC" w:rsidP="000D72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predĺženia lehoty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predkladanie ponúk</w:t>
            </w:r>
          </w:p>
          <w:p w:rsidR="000D72CC" w:rsidRPr="00AE1590" w:rsidRDefault="000D72CC" w:rsidP="000D72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predĺženia lehoty na žiadosti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 účasť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Lehota na predkladanie ponúk (alebo lehota na predloženie žiadosti o účasť) bola predĺžená, pričom verejný obstarávateľ nezverejnil túto skutočnosť formou redakčnej opravy v Úradnom vestníku EÚ/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vo vestníku ÚVO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10 %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5 % podľa závažnosti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Prípady neoprávňujúce použitie  rokovacieho konania so zverejnením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 zadá zákazku na základe rokovacieho konania so zverejnením, avšak takýto postup nie je oprávnený aplikovať podľa dotknutých ustanovení zákona o verejnom obstarávaní.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 10 % alebo 5 % podľa závažnosti </w:t>
            </w:r>
            <w:r w:rsidRPr="00AE1590" w:rsidDel="005A6F5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Zadávanie zákaziek v oblasti obrany a bezpečnosti - nedostatočné zdôvodnenie nezverejnenia zákazky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Del="005A6F58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 zadá zákazku v oblasti obrany a bezpečnosti prostredníctvom súťažného dialógu alebo rokovacieho konania bez zverejnenia bez toho, aby bolo použitie takýchto postupov opodstatnené.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100 %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25 %, 10 % alebo 5 % podľa závažnosti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Neurčenie:</w:t>
            </w:r>
          </w:p>
          <w:p w:rsidR="000D72CC" w:rsidRPr="00AE1590" w:rsidRDefault="000D72CC" w:rsidP="000D72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podmienok účasti v oznámení,</w:t>
            </w:r>
            <w:r w:rsidRPr="00AE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resp. vo výzve na predkladanie ponúk,</w:t>
            </w:r>
          </w:p>
          <w:p w:rsidR="000D72CC" w:rsidRPr="00AE1590" w:rsidRDefault="000D72CC" w:rsidP="000D72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kritérií na vyhodnotenie ponúk (a váh kritérií) v oznámení, resp. výzve na predkladanie ponúk alebo v súťažných podkladoch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Podmienky účasti sú uvedené iba v súťažných podkladoch a/alebo podmienky účasti publikované v oznámení nie sú v súlade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s podmienkami účasti podľa súťažných podkladov a/alebo kritériá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vyhodnotenie ponúk, vrátane </w:t>
            </w:r>
            <w:proofErr w:type="spellStart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váhovosti</w:t>
            </w:r>
            <w:proofErr w:type="spellEnd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nie sú uvedené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v oznámení/súťažných podkladoch a/alebo keď v súťažných podkladoch absentujú pravidlá uplatnenia kritérií, resp. pravidlá uplatnenia kritérií sú upravené nedostatočne, neurčito a pod.“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10 % alebo 5 % ak podmienky účasti/kritéria na vyhodnotenie ponúk boli uvedené v oznámení (alebo kritériá na vyhodnotenie ponúk v súťažných podkladoch) ale neboli dostatočne opísané.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9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Nezákonné a/alebo diskriminačné podmienky účasti a/alebo kritériá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vyhodnotenie ponúk stanovené v súťažných pokladoch alebo oznámení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Ide o prípady, keď záujemcovia boli alebo mohli byť odradení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podania ponúk z dôvodu nezákonných podmienok účasti a/alebo kritérií na vyhodnotenie ponúk stanovených v oznámení alebo v súťažných podkladoch, napr.  povinnosť subjektov mať už zriadenú spoločnosť alebo zástupcu v danej krajine alebo regióne, povinnosť  uchádzača mať  skúsenosť v danej krajine alebo regióne.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Podmienky účasti nesúvisia a nie sú primerané k predmetu zákazky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Určením minimálnych požiadaviek pre zákazku, ktoré nesúvisia a nie sú primerané k predmetu zákazky, sa nezabezpečí rovnaký prístup pre uchádzačov alebo dané požiadavky vytvárajú neopodstatnené  prekážky k otvorenej súťaži vo verejnom obstarávaní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závažnosti 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Technické špecifikácie predmetu zákazky sú diskriminačné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Určenie technických štandardov, ktoré sú príliš špecifické, tak že nezabezpečia rovnaký prístup pre uchádzačov alebo vytvárajú neopodstatnené prekážky k otvorenej súťaži vo verejnom obstarávaní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závažnosti  porušenia</w:t>
            </w:r>
          </w:p>
        </w:tc>
      </w:tr>
      <w:tr w:rsidR="000D72CC" w:rsidRPr="00AE1590" w:rsidTr="001934D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Nedostatočne opísaný predmet zákazky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Opis predmetu zákazky v súťažných podkladoch je nedostatočný, nejasný, neurčitý, opísaný všeobecne, resp. neobsahuje rozhodujúce informácie pre uchádzačov rozhodné pre prípravu kvalifikovanej ponuky.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5 % v závislosti od závažnosti porušenia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 prípade zrealizovaných prác, ktoré neboli zverejnené, zodpovedajúca hodnota prác je predmetom 100 % korekcie</w:t>
            </w:r>
          </w:p>
        </w:tc>
      </w:tr>
      <w:tr w:rsidR="000D72CC" w:rsidRPr="00AE1590" w:rsidTr="001934D1">
        <w:tc>
          <w:tcPr>
            <w:tcW w:w="14034" w:type="dxa"/>
            <w:gridSpan w:val="4"/>
            <w:shd w:val="clear" w:color="auto" w:fill="BFBFBF" w:themeFill="background1" w:themeFillShade="BF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Vyhodnocovanie súťaže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Úprava podmienok účasti po otvorení ponúk/žiadostí o účasť, čo malo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 následok nesprávne prijatie ponuky uchádzača/žiadosti o účasť záujemcu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Podmienky účasti boli upravené počas vyhodnotenia splnenia podmienok účasti, čo malo za následok prijatie uchádzačov/záujemcov, ktorých ponuky by neboli  prijaté, ak by sa postupovalo podľa zverejnených podmienok účasti.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Úprava podmienok účasti po otvorení ponúk/žiadostí o účasť, čo malo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za následok nesprávne vylúčenie uchádzača/záujemcu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Podmienky účasti boli upravené počas vyhodnotenia splnenia podmienok účasti, čo malo za následok vylúčenie uchádzačov/záujemcov, ktorých ponuka by bola prijatá, ak by sa postupovalo podľa zverejnených podmienok účasti.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 10 % alebo 5 % v závislosti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Vyhodnocovanie ponúk uchádzačov/žiadostí o účasť záujemcov v rozpore s podmienkami účasti uvedenými v oznámení a súťažných podkladoch a/alebo vyhodnocovanie ponúk uchádzačov v rozpore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 kritériami na vyhodnotenie ponúk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 pravidlami na ich uplatnenie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Počas hodnotenia uchádzačov/záujemcov, boli ako kritéria na vyhodnotenie ponúk  použité podmienky účasti alebo neboli dodržané kritéria  na vyhodnotenie ponúk.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Počas hodnotenia uchádzačov/záujemcov neboli dodržané podmienky účasti alebo kritériá na vyhodnocovanie ponúk (resp. </w:t>
            </w:r>
            <w:proofErr w:type="spellStart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podkritériá</w:t>
            </w:r>
            <w:proofErr w:type="spellEnd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alebo váhy kritérií) definované v oznámení alebo v súťažných podkladoch, čo malo za následok vyhodnocovanie ponúk v rozpore s oznámením a súťažnými podkladmi.</w:t>
            </w:r>
            <w:r w:rsidRPr="00AE1590" w:rsidDel="002B20D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Príklad: </w:t>
            </w:r>
            <w:proofErr w:type="spellStart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Podkritériá</w:t>
            </w:r>
            <w:proofErr w:type="spellEnd"/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použité pri zadaní zákazky nesúvisia s kritériami 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 vyhodnotenie ponúk uvedenými v oznámení/súťažných podkladoch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 10 % alebo 5 % v závislosti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16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Nedodržiavanie zásady transparentnosti a/alebo rovnakého zaobchádzania počas postupu zadávania zákazky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Písomné zachytenie procesu týkajúceho sa konkrétneho prideľovania bodov pre každú ponuku je nejasný/neoprávnený/nedostatočný z hľadiska transparentnosti alebo neexistuje.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Zápisnica z vyhodnotenia neexistuje alebo neobsahuje všetky podstatné prvky vyžadované zákonom o verejnom obstarávaní.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Umožnenie obhliadky miesta na dodanie predmetu zákazky iba niektorým záujemcom.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Nezaslanie oznámenia o výsledku vyhodnotenia ponúk niektorým záujemcom, ktorí boli vyhodnotení ako neúspešní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Verejný obstarávateľ porušil povinnosť podľa § 40 ods. 4 zákona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o verejnom obstarávaní požiadať o vysvetlenie alebo doplnenie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predložených dokladov vždy, keď z predložených dokladov nemožno posúdiť ich platnosť alebo splnenie podmienky účasti.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na 10 % alebo 5 % v závislosti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17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Modifikácia (zmena) ponuky počas hodnotenia ponúk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 umožní uchádzačovi/záujemcovi modifikovať (zmeniť) jeho ponuku počas hodnotenia ponúk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Rokovanie v priebehu súťaže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 kontexte verejnej alebo užšej súťaže verejný obstarávateľ rokuje s uchádzačmi/záujemcami počas hodnotiacej fázy, čo vedie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k podstatnej modifikácii (zmene) pôvodných podmienok uvedených v oznámení alebo v súťažných podkladoch.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10 % alebo 5 % v závislosti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 rámci rokovacieho konania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so zverejnením nastala podstatná modifikácia (zmena) podmienok uvedených v oznámení alebo v súťažných podkladoch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5"/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 rokovacom konaní  so zverejnením pôvodné podmienky zákazky boli podstatným spôsobom zmenené, čo by bolo dôvodom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vyhlásenie novej zákazky a/alebo zmenou podmienok zákazka prestala spĺňať podmienky odôvodňujúce použitie rokovacieho konania so zverejnením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Táto sadzba môže byť znížená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na 10 % alebo 5 % v závislosti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od závažnosti porušenia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20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Odmietnutie mimoriadne nízkej ponuky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Ponuka sa javí ako mimoriadne nízka vo vzťahu k obstarávaným tovarom, prácam alebo službám, ale verejný obstarávateľ predtým ako odmietne takúto ponuku nevyžiada písomne podrobnosti týkajúce sa základných charakteristických parametrov ponuky, ktoré považuje za dôležité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</w:t>
            </w:r>
          </w:p>
        </w:tc>
      </w:tr>
      <w:tr w:rsidR="000D72CC" w:rsidRPr="00AE1590" w:rsidTr="001934D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Konflikt záujmov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Konflikt záujmov medzi verejným obstarávateľom/prijímateľom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a uchádzačom alebo záujemcom preukázaný zodpovedným súdnym alebo úradným orgánom</w:t>
            </w:r>
            <w:r w:rsidRPr="00AE1590">
              <w:rPr>
                <w:rStyle w:val="Odkaznapoznmkupodiarou"/>
                <w:rFonts w:ascii="Times New Roman" w:hAnsi="Times New Roman" w:cs="Times New Roman"/>
                <w:sz w:val="24"/>
                <w:szCs w:val="24"/>
                <w:lang w:eastAsia="cs-CZ"/>
              </w:rPr>
              <w:footnoteReference w:id="6"/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100 %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ak verejný obstarávateľ/prijímateľ dostatočne preukáže, že v prípade identifikovania zistenia k možnému (potenciálnemu) konfliktu záujmov, nebola narušená čestná hospodárska súťaž, a teda zistenie nemalo ani  nemohlo mať vplyv na výsledok verejného obstarávania, finančná oprava sa neuplatňuje </w:t>
            </w:r>
          </w:p>
        </w:tc>
      </w:tr>
      <w:tr w:rsidR="000D72CC" w:rsidRPr="00AE1590" w:rsidTr="001934D1">
        <w:tc>
          <w:tcPr>
            <w:tcW w:w="14034" w:type="dxa"/>
            <w:gridSpan w:val="4"/>
            <w:shd w:val="clear" w:color="auto" w:fill="BFBFBF" w:themeFill="background1" w:themeFillShade="BF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Realizácia zákazky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Podstatná zmena častí podmienok uzatvorenej zmluvy oproti častiam obchodných podmienok uvedených v oznámení alebo v súťažných podkladoch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 podpise zmluvy boli doplnené/zmenené podstatné náležitosti podmienok uzatvorenej zmluvy týkajúce sa povahy a rozsahu prác, lehoty na realizáciu predmetu zmluvy, platobných podmienok a špecifikácie materiálov,  alebo ceny. Je nevyhnutné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vždy posúdiť od prípadu k prípadu, či sa v danom prípade jedná o „podstatnú“ zmenu. 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cs-CZ"/>
              </w:rPr>
              <w:footnoteReference w:id="7"/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Verejný obstarávateľ uzatvoril dodatok v rozpore s § 18  zákona o verejnom obstarávaní</w:t>
            </w:r>
          </w:p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25 % z ceny zmluvy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plus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hodnota dodatočných výdavkov z plnenia zmluvy vychádzajúcich z podstatných zmien zmluvy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23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Zníženie rozsahu zákazky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Zákazka bola zadaná v súlade so zákonom o verejnom obstarávaní, ale následne bol znížený rozsah zákazky.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Hodnota zníženia rozsahu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Plus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25 % z hodnoty konečného rozsahu (iba ak zníženie v rozsahu zákazky je podstatné)</w:t>
            </w: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Zákazka na doplňujúce stavebné práce, tovary alebo služby bola zadaná v rozpore s pravidlami podľa § 18 zákona o verejnom obstarávaní 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Pôvodná zákazka bola zadaná v súlade s relevantnými ustanoveniami zákona o verejnom obstarávaní, ale na zmenu zmluvy, rámcovej dohody alebo koncesnej zmluvy, z dôvodu požiadavky na doplňujúce stavebné práce, tovary alebo služby, neboli splnené podmienky podľa § 18 zákona o verejnom obstarávaní.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100 % hodnoty dodatočnej zákazky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Porušenie povinnosti zadávať podlimitnú zákazku na nákup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tovarov, stavebných prác alebo služieb, bežne dostupných na trhu, prostredníctvom elektronického trhoviska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Verejný obstarávateľ nepostupoval podľa § 109 a 110 zákona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o verejnom obstarávaní, ak ide o dodanie tovaru, uskutočnenie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stavebných prác alebo poskytnutie služby bežne dostupných na trhu, ale na obstarávanie použil postup zadávania zákazky s nízkou hodnotou alebo postup podľa § 113 až 116 zákona o verejnom obstarávaní.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25 %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72CC" w:rsidRPr="00AE1590" w:rsidTr="001934D1">
        <w:tc>
          <w:tcPr>
            <w:tcW w:w="675" w:type="dxa"/>
            <w:shd w:val="clear" w:color="auto" w:fill="auto"/>
            <w:vAlign w:val="center"/>
          </w:tcPr>
          <w:p w:rsidR="000D72CC" w:rsidRPr="00AE1590" w:rsidRDefault="000D72CC" w:rsidP="00193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lastRenderedPageBreak/>
              <w:t>26</w:t>
            </w:r>
          </w:p>
        </w:tc>
        <w:tc>
          <w:tcPr>
            <w:tcW w:w="372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Zadávanie zákazky na nie bežne dostupné tovary, služby alebo stavebné práce podlimitným postupom s využitím elektronického trhoviska   </w:t>
            </w:r>
          </w:p>
        </w:tc>
        <w:tc>
          <w:tcPr>
            <w:tcW w:w="6379" w:type="dxa"/>
            <w:shd w:val="clear" w:color="auto" w:fill="auto"/>
          </w:tcPr>
          <w:p w:rsidR="000D72CC" w:rsidRPr="00AE1590" w:rsidRDefault="000D72CC" w:rsidP="00193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Verejný obstarávateľ nepostupoval podľa § 113 až 116 zákona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 xml:space="preserve">o verejnom obstarávaní, ak ide o dodanie tovaru, uskutočnenie stavebných prác alebo poskytnutie služby nie bežne dostupných </w:t>
            </w: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  <w:t>na trhu, ale na obstarávanie použil postup podľa § 109 až 112 zákona o verejnom obstarávaní.</w:t>
            </w:r>
          </w:p>
        </w:tc>
        <w:tc>
          <w:tcPr>
            <w:tcW w:w="3260" w:type="dxa"/>
            <w:shd w:val="clear" w:color="auto" w:fill="auto"/>
          </w:tcPr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E159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25 % </w:t>
            </w: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0D72CC" w:rsidRPr="00AE1590" w:rsidRDefault="000D72CC" w:rsidP="001934D1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D72CC" w:rsidRPr="00AE1590" w:rsidRDefault="000D72CC" w:rsidP="000D72CC">
      <w:pPr>
        <w:rPr>
          <w:rFonts w:ascii="Times New Roman" w:hAnsi="Times New Roman" w:cs="Times New Roman"/>
          <w:sz w:val="24"/>
          <w:szCs w:val="24"/>
        </w:rPr>
      </w:pPr>
    </w:p>
    <w:p w:rsidR="000D72CC" w:rsidRPr="00AE1590" w:rsidRDefault="000D72CC" w:rsidP="000D72CC">
      <w:pPr>
        <w:pStyle w:val="Default"/>
        <w:ind w:left="4248" w:firstLine="708"/>
        <w:jc w:val="both"/>
        <w:rPr>
          <w:b/>
        </w:rPr>
      </w:pPr>
    </w:p>
    <w:p w:rsidR="00AC7AA3" w:rsidRDefault="00EB7B0E"/>
    <w:sectPr w:rsidR="00AC7AA3" w:rsidSect="006216B3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0E" w:rsidRDefault="00EB7B0E" w:rsidP="000D72CC">
      <w:pPr>
        <w:spacing w:after="0" w:line="240" w:lineRule="auto"/>
      </w:pPr>
      <w:r>
        <w:separator/>
      </w:r>
    </w:p>
  </w:endnote>
  <w:endnote w:type="continuationSeparator" w:id="0">
    <w:p w:rsidR="00EB7B0E" w:rsidRDefault="00EB7B0E" w:rsidP="000D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274787"/>
      <w:docPartObj>
        <w:docPartGallery w:val="Page Numbers (Bottom of Page)"/>
        <w:docPartUnique/>
      </w:docPartObj>
    </w:sdtPr>
    <w:sdtContent>
      <w:p w:rsidR="000D72CC" w:rsidRDefault="000D72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D72CC" w:rsidRDefault="000D72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0E" w:rsidRDefault="00EB7B0E" w:rsidP="000D72CC">
      <w:pPr>
        <w:spacing w:after="0" w:line="240" w:lineRule="auto"/>
      </w:pPr>
      <w:r>
        <w:separator/>
      </w:r>
    </w:p>
  </w:footnote>
  <w:footnote w:type="continuationSeparator" w:id="0">
    <w:p w:rsidR="00EB7B0E" w:rsidRDefault="00EB7B0E" w:rsidP="000D72CC">
      <w:pPr>
        <w:spacing w:after="0" w:line="240" w:lineRule="auto"/>
      </w:pPr>
      <w:r>
        <w:continuationSeparator/>
      </w:r>
    </w:p>
  </w:footnote>
  <w:footnote w:id="1">
    <w:p w:rsidR="000D72CC" w:rsidRPr="00AE1590" w:rsidRDefault="000D72CC" w:rsidP="000D72CC">
      <w:pPr>
        <w:pStyle w:val="Textpoznmkypodiarou"/>
        <w:rPr>
          <w:rFonts w:ascii="Times New Roman" w:hAnsi="Times New Roman" w:cs="Times New Roman"/>
        </w:rPr>
      </w:pPr>
      <w:r w:rsidRPr="00AF5635">
        <w:rPr>
          <w:rStyle w:val="Odkaznapoznmkupodiarou"/>
          <w:rFonts w:ascii="Times New Roman" w:hAnsi="Times New Roman" w:cs="Times New Roman"/>
          <w:sz w:val="22"/>
        </w:rPr>
        <w:footnoteRef/>
      </w:r>
      <w:r w:rsidRPr="00AF5635">
        <w:rPr>
          <w:rFonts w:ascii="Times New Roman" w:hAnsi="Times New Roman" w:cs="Times New Roman"/>
          <w:sz w:val="22"/>
        </w:rPr>
        <w:t xml:space="preserve"> </w:t>
      </w:r>
      <w:r w:rsidRPr="00AF5635">
        <w:rPr>
          <w:rFonts w:ascii="Times New Roman" w:hAnsi="Times New Roman" w:cs="Times New Roman"/>
          <w:szCs w:val="18"/>
        </w:rPr>
        <w:t xml:space="preserve">Označenie „Verejný obstarávateľ“ sa vzťahuje aj na obstarávateľa v zmysle § 9 zákona o verejnom obstarávaní a osobu v zmysle § 8 zákona o </w:t>
      </w:r>
      <w:r w:rsidRPr="00AF5635">
        <w:rPr>
          <w:rFonts w:ascii="Times New Roman" w:hAnsi="Times New Roman" w:cs="Times New Roman"/>
          <w:szCs w:val="22"/>
          <w:lang w:eastAsia="cs-CZ"/>
        </w:rPr>
        <w:t>verejnom obstarávaní.</w:t>
      </w:r>
    </w:p>
  </w:footnote>
  <w:footnote w:id="2">
    <w:p w:rsidR="000D72CC" w:rsidRPr="00AE1590" w:rsidRDefault="000D72CC" w:rsidP="000D72CC">
      <w:pPr>
        <w:pStyle w:val="Textpoznmkypodiarou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>Lehoty sú stanovené pre užšiu súťaž a rokovacie konanie so zverejnením.</w:t>
      </w:r>
    </w:p>
  </w:footnote>
  <w:footnote w:id="3">
    <w:p w:rsidR="000D72CC" w:rsidRPr="00AE1590" w:rsidRDefault="000D72CC" w:rsidP="000D72CC">
      <w:pPr>
        <w:pStyle w:val="Textpoznmkypodiarou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>Lehoty sú stanovené pre užšiu súťaž a rokovacie konanie so zverejnením.</w:t>
      </w:r>
    </w:p>
  </w:footnote>
  <w:footnote w:id="4">
    <w:p w:rsidR="000D72CC" w:rsidRPr="00AE1590" w:rsidRDefault="000D72CC" w:rsidP="000D72CC">
      <w:pPr>
        <w:pStyle w:val="Textpoznmkypodiarou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>Vec C-340/02 (Európska komisia/ Francúzsko) a vec C-299/08 (Európska komisia / Francúzsko)</w:t>
      </w:r>
      <w:r>
        <w:rPr>
          <w:rFonts w:ascii="Times New Roman" w:hAnsi="Times New Roman" w:cs="Times New Roman"/>
        </w:rPr>
        <w:t>.</w:t>
      </w:r>
    </w:p>
  </w:footnote>
  <w:footnote w:id="5">
    <w:p w:rsidR="000D72CC" w:rsidRPr="00AE1590" w:rsidRDefault="000D72CC" w:rsidP="000D72CC">
      <w:pPr>
        <w:pStyle w:val="Textpoznmkypodiarou"/>
        <w:jc w:val="both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>Limitovaný stupeň flexibility môže byť aplikovateľný/aplikovaný na zmeny v zákazke aj po jej zadaní i keď takáto možnosť rovnako ako podrobné pravidlá pre jej implementáciu nie sú stanovené jasným a presným spôsobom v oznámení alebo v súťažných podkladoch (C-496/99, bod 118). Keď takáto možnosť nie je predpokladaná (nie je uvedená v súťažných podkladoch), zmena zákazky je prípustná ak zmeny sú nepodstatného charakteru. Zmena je považovaná za podstatnú ak:</w:t>
      </w:r>
    </w:p>
    <w:p w:rsidR="000D72CC" w:rsidRPr="00AE1590" w:rsidRDefault="000D72CC" w:rsidP="000D72CC">
      <w:pPr>
        <w:pStyle w:val="Textpoznmkypodiaro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1590">
        <w:rPr>
          <w:rFonts w:ascii="Times New Roman" w:hAnsi="Times New Roman" w:cs="Times New Roman"/>
        </w:rPr>
        <w:t>Verejný obstarávateľ zmení podmienky tak, že ak by boli súčasťou pôvodnej zákazky, tak by sa zúčastnili zákazky iní záujemcovia ako tí ktorí boli v pôvodnej zákazke;</w:t>
      </w:r>
    </w:p>
    <w:p w:rsidR="000D72CC" w:rsidRPr="00AE1590" w:rsidRDefault="000D72CC" w:rsidP="000D72CC">
      <w:pPr>
        <w:pStyle w:val="Textpoznmkypodiaro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1590">
        <w:rPr>
          <w:rFonts w:ascii="Times New Roman" w:hAnsi="Times New Roman" w:cs="Times New Roman"/>
        </w:rPr>
        <w:t>zmeny umožňuje zadanie zákazky záujemcovi inému ako by bol pôvodne akceptovaný;</w:t>
      </w:r>
    </w:p>
    <w:p w:rsidR="000D72CC" w:rsidRPr="00AE1590" w:rsidRDefault="000D72CC" w:rsidP="000D72CC">
      <w:pPr>
        <w:pStyle w:val="Textpoznmkypodiaro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1590">
        <w:rPr>
          <w:rFonts w:ascii="Times New Roman" w:hAnsi="Times New Roman" w:cs="Times New Roman"/>
        </w:rPr>
        <w:t>verejný obstarávateľ rozšíri rozsah zákazky obsahujúci tovary/služby/práce, ktoré pôvodne zákazka neobsahovala;</w:t>
      </w:r>
    </w:p>
    <w:p w:rsidR="000D72CC" w:rsidRDefault="000D72CC" w:rsidP="000D72CC">
      <w:pPr>
        <w:pStyle w:val="Textpoznmkypodiarou"/>
        <w:numPr>
          <w:ilvl w:val="0"/>
          <w:numId w:val="2"/>
        </w:numPr>
        <w:jc w:val="both"/>
      </w:pPr>
      <w:r w:rsidRPr="00AE1590">
        <w:rPr>
          <w:rFonts w:ascii="Times New Roman" w:hAnsi="Times New Roman" w:cs="Times New Roman"/>
        </w:rPr>
        <w:t>modifikácia zmení ekonomickú rovnováhu v prospech víťaza spôsobom, ktorú pôvodná zákazky neumožňovala.</w:t>
      </w:r>
    </w:p>
  </w:footnote>
  <w:footnote w:id="6">
    <w:p w:rsidR="000D72CC" w:rsidRPr="00AE1590" w:rsidRDefault="000D72CC" w:rsidP="000D72CC">
      <w:pPr>
        <w:pStyle w:val="Textpoznmkypodiarou"/>
        <w:jc w:val="both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>Úradný orgán – Úrad pre verejné obstarávanie na základe vykonania kontroly verejného obstarávania  alebo Úrad vlády Slovenskej republiky).</w:t>
      </w:r>
    </w:p>
  </w:footnote>
  <w:footnote w:id="7">
    <w:p w:rsidR="000D72CC" w:rsidRPr="00AE1590" w:rsidRDefault="000D72CC" w:rsidP="000D72CC">
      <w:pPr>
        <w:pStyle w:val="Textpoznmkypodiarou"/>
        <w:rPr>
          <w:rFonts w:ascii="Times New Roman" w:hAnsi="Times New Roman" w:cs="Times New Roman"/>
        </w:rPr>
      </w:pPr>
      <w:r w:rsidRPr="00AE1590">
        <w:rPr>
          <w:rStyle w:val="Odkaznapoznmkupodiarou"/>
          <w:rFonts w:ascii="Times New Roman" w:hAnsi="Times New Roman" w:cs="Times New Roman"/>
        </w:rPr>
        <w:footnoteRef/>
      </w:r>
      <w:r w:rsidRPr="00AE1590">
        <w:rPr>
          <w:rFonts w:ascii="Times New Roman" w:hAnsi="Times New Roman" w:cs="Times New Roman"/>
        </w:rPr>
        <w:t xml:space="preserve"> </w:t>
      </w:r>
      <w:r w:rsidRPr="00AE1590">
        <w:rPr>
          <w:rFonts w:ascii="Times New Roman" w:hAnsi="Times New Roman" w:cs="Times New Roman"/>
        </w:rPr>
        <w:t xml:space="preserve">Vec C-496/99 P, CAS </w:t>
      </w:r>
      <w:proofErr w:type="spellStart"/>
      <w:r w:rsidRPr="00AE1590">
        <w:rPr>
          <w:rFonts w:ascii="Times New Roman" w:hAnsi="Times New Roman" w:cs="Times New Roman"/>
        </w:rPr>
        <w:t>Succhi</w:t>
      </w:r>
      <w:proofErr w:type="spellEnd"/>
      <w:r w:rsidRPr="00AE1590">
        <w:rPr>
          <w:rFonts w:ascii="Times New Roman" w:hAnsi="Times New Roman" w:cs="Times New Roman"/>
        </w:rPr>
        <w:t xml:space="preserve"> di </w:t>
      </w:r>
      <w:proofErr w:type="spellStart"/>
      <w:r w:rsidRPr="00AE1590">
        <w:rPr>
          <w:rFonts w:ascii="Times New Roman" w:hAnsi="Times New Roman" w:cs="Times New Roman"/>
        </w:rPr>
        <w:t>Frutta</w:t>
      </w:r>
      <w:proofErr w:type="spellEnd"/>
      <w:r w:rsidRPr="00AE1590">
        <w:rPr>
          <w:rFonts w:ascii="Times New Roman" w:hAnsi="Times New Roman" w:cs="Times New Roman"/>
        </w:rPr>
        <w:t xml:space="preserve"> </w:t>
      </w:r>
      <w:proofErr w:type="spellStart"/>
      <w:r w:rsidRPr="00AE1590">
        <w:rPr>
          <w:rFonts w:ascii="Times New Roman" w:hAnsi="Times New Roman" w:cs="Times New Roman"/>
        </w:rPr>
        <w:t>SpA</w:t>
      </w:r>
      <w:proofErr w:type="spellEnd"/>
      <w:r w:rsidRPr="00AE1590">
        <w:rPr>
          <w:rFonts w:ascii="Times New Roman" w:hAnsi="Times New Roman" w:cs="Times New Roman"/>
        </w:rPr>
        <w:t xml:space="preserve">, [2004] ECR I- 3801 </w:t>
      </w:r>
      <w:proofErr w:type="spellStart"/>
      <w:r w:rsidRPr="00AE1590">
        <w:rPr>
          <w:rFonts w:ascii="Times New Roman" w:hAnsi="Times New Roman" w:cs="Times New Roman"/>
        </w:rPr>
        <w:t>odst</w:t>
      </w:r>
      <w:proofErr w:type="spellEnd"/>
      <w:r w:rsidRPr="00AE1590">
        <w:rPr>
          <w:rFonts w:ascii="Times New Roman" w:hAnsi="Times New Roman" w:cs="Times New Roman"/>
        </w:rPr>
        <w:t xml:space="preserve">. 116 a 118, Vec C-340/02, Európska komisia v. Francúzsko [2004] ECR I- 9845, Vec C-91/08, </w:t>
      </w:r>
      <w:proofErr w:type="spellStart"/>
      <w:r w:rsidRPr="00AE1590">
        <w:rPr>
          <w:rFonts w:ascii="Times New Roman" w:hAnsi="Times New Roman" w:cs="Times New Roman"/>
        </w:rPr>
        <w:t>Wall</w:t>
      </w:r>
      <w:proofErr w:type="spellEnd"/>
      <w:r w:rsidRPr="00AE1590">
        <w:rPr>
          <w:rFonts w:ascii="Times New Roman" w:hAnsi="Times New Roman" w:cs="Times New Roman"/>
        </w:rPr>
        <w:t xml:space="preserve"> AG, [2010] ECR I- 2815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E45"/>
    <w:multiLevelType w:val="hybridMultilevel"/>
    <w:tmpl w:val="0C765ADA"/>
    <w:lvl w:ilvl="0" w:tplc="CBAABA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E2A"/>
    <w:multiLevelType w:val="hybridMultilevel"/>
    <w:tmpl w:val="3222B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C"/>
    <w:rsid w:val="000D72CC"/>
    <w:rsid w:val="005F689A"/>
    <w:rsid w:val="00BF4480"/>
    <w:rsid w:val="00E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036B"/>
  <w15:chartTrackingRefBased/>
  <w15:docId w15:val="{94A7DBCD-484C-4DF3-B8EF-73CBC50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D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nhideWhenUsed/>
    <w:rsid w:val="000D72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D72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2CC"/>
    <w:rPr>
      <w:vertAlign w:val="superscript"/>
    </w:rPr>
  </w:style>
  <w:style w:type="paragraph" w:styleId="Bezriadkovania">
    <w:name w:val="No Spacing"/>
    <w:uiPriority w:val="1"/>
    <w:qFormat/>
    <w:rsid w:val="000D72C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D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72CC"/>
  </w:style>
  <w:style w:type="paragraph" w:styleId="Pta">
    <w:name w:val="footer"/>
    <w:basedOn w:val="Normlny"/>
    <w:link w:val="PtaChar"/>
    <w:uiPriority w:val="99"/>
    <w:unhideWhenUsed/>
    <w:rsid w:val="000D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72CC"/>
  </w:style>
  <w:style w:type="paragraph" w:styleId="Textbubliny">
    <w:name w:val="Balloon Text"/>
    <w:basedOn w:val="Normlny"/>
    <w:link w:val="TextbublinyChar"/>
    <w:uiPriority w:val="99"/>
    <w:semiHidden/>
    <w:unhideWhenUsed/>
    <w:rsid w:val="000D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7876-6A8F-49ED-9D6A-7C03AE9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Hanová Katarína</dc:creator>
  <cp:keywords/>
  <dc:description/>
  <cp:lastModifiedBy>Hanová Katarína</cp:lastModifiedBy>
  <cp:revision>1</cp:revision>
  <cp:lastPrinted>2017-08-22T14:09:00Z</cp:lastPrinted>
  <dcterms:created xsi:type="dcterms:W3CDTF">2017-08-22T14:06:00Z</dcterms:created>
  <dcterms:modified xsi:type="dcterms:W3CDTF">2017-08-22T14:09:00Z</dcterms:modified>
</cp:coreProperties>
</file>